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A5" w:rsidRDefault="002B34A5"/>
    <w:p w:rsidR="00860776" w:rsidRDefault="002B34A5" w:rsidP="002B34A5">
      <w:pPr>
        <w:pStyle w:val="1"/>
        <w:jc w:val="center"/>
      </w:pPr>
      <w:r>
        <w:rPr>
          <w:rFonts w:hint="eastAsia"/>
        </w:rPr>
        <w:t>在粤（穗）会员单位（施工企业）工程项目承建信息表</w:t>
      </w:r>
    </w:p>
    <w:p w:rsidR="002B34A5" w:rsidRPr="002B34A5" w:rsidRDefault="002B34A5"/>
    <w:tbl>
      <w:tblPr>
        <w:tblStyle w:val="a3"/>
        <w:tblW w:w="14601" w:type="dxa"/>
        <w:tblInd w:w="-318" w:type="dxa"/>
        <w:tblLook w:val="04A0"/>
      </w:tblPr>
      <w:tblGrid>
        <w:gridCol w:w="710"/>
        <w:gridCol w:w="2693"/>
        <w:gridCol w:w="1134"/>
        <w:gridCol w:w="1843"/>
        <w:gridCol w:w="992"/>
        <w:gridCol w:w="2693"/>
        <w:gridCol w:w="1276"/>
        <w:gridCol w:w="1985"/>
        <w:gridCol w:w="1275"/>
      </w:tblGrid>
      <w:tr w:rsidR="002B34A5" w:rsidTr="002B34A5">
        <w:tc>
          <w:tcPr>
            <w:tcW w:w="710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龙岩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2B34A5">
              <w:rPr>
                <w:rFonts w:hint="eastAsia"/>
                <w:b/>
                <w:sz w:val="24"/>
                <w:szCs w:val="24"/>
              </w:rPr>
              <w:t>注册地</w:t>
            </w:r>
          </w:p>
        </w:tc>
        <w:tc>
          <w:tcPr>
            <w:tcW w:w="1843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在粤办公地址</w:t>
            </w:r>
          </w:p>
        </w:tc>
        <w:tc>
          <w:tcPr>
            <w:tcW w:w="992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主项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2B34A5">
              <w:rPr>
                <w:rFonts w:hint="eastAsia"/>
                <w:b/>
                <w:sz w:val="24"/>
                <w:szCs w:val="24"/>
              </w:rPr>
              <w:t>资质</w:t>
            </w:r>
          </w:p>
        </w:tc>
        <w:tc>
          <w:tcPr>
            <w:tcW w:w="2693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在粤（穗）的在建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proofErr w:type="gramEnd"/>
            <w:r w:rsidRPr="002B34A5"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驻地负责人及电话</w:t>
            </w:r>
          </w:p>
        </w:tc>
        <w:tc>
          <w:tcPr>
            <w:tcW w:w="1985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在粤（穗）经营　　主要困难</w:t>
            </w:r>
          </w:p>
        </w:tc>
        <w:tc>
          <w:tcPr>
            <w:tcW w:w="1275" w:type="dxa"/>
            <w:vAlign w:val="center"/>
          </w:tcPr>
          <w:p w:rsidR="002B34A5" w:rsidRPr="002B34A5" w:rsidRDefault="002B34A5" w:rsidP="002B34A5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B34A5">
              <w:rPr>
                <w:rFonts w:hint="eastAsia"/>
                <w:b/>
                <w:sz w:val="24"/>
                <w:szCs w:val="24"/>
              </w:rPr>
              <w:t>企业建议</w:t>
            </w:r>
          </w:p>
        </w:tc>
      </w:tr>
      <w:tr w:rsidR="002B34A5" w:rsidTr="002B34A5">
        <w:tc>
          <w:tcPr>
            <w:tcW w:w="710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134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84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992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6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985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5" w:type="dxa"/>
          </w:tcPr>
          <w:p w:rsidR="002B34A5" w:rsidRDefault="002B34A5" w:rsidP="002B34A5">
            <w:pPr>
              <w:spacing w:line="600" w:lineRule="exact"/>
            </w:pPr>
          </w:p>
        </w:tc>
      </w:tr>
      <w:tr w:rsidR="002B34A5" w:rsidTr="002B34A5">
        <w:tc>
          <w:tcPr>
            <w:tcW w:w="710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134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84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992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6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985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5" w:type="dxa"/>
          </w:tcPr>
          <w:p w:rsidR="002B34A5" w:rsidRDefault="002B34A5" w:rsidP="002B34A5">
            <w:pPr>
              <w:spacing w:line="600" w:lineRule="exact"/>
            </w:pPr>
          </w:p>
        </w:tc>
      </w:tr>
      <w:tr w:rsidR="002B34A5" w:rsidTr="002B34A5">
        <w:tc>
          <w:tcPr>
            <w:tcW w:w="710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134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84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992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6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985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5" w:type="dxa"/>
          </w:tcPr>
          <w:p w:rsidR="002B34A5" w:rsidRDefault="002B34A5" w:rsidP="002B34A5">
            <w:pPr>
              <w:spacing w:line="600" w:lineRule="exact"/>
            </w:pPr>
          </w:p>
        </w:tc>
      </w:tr>
      <w:tr w:rsidR="002B34A5" w:rsidTr="002B34A5">
        <w:tc>
          <w:tcPr>
            <w:tcW w:w="710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134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84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992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6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985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5" w:type="dxa"/>
          </w:tcPr>
          <w:p w:rsidR="002B34A5" w:rsidRDefault="002B34A5" w:rsidP="002B34A5">
            <w:pPr>
              <w:spacing w:line="600" w:lineRule="exact"/>
            </w:pPr>
          </w:p>
        </w:tc>
      </w:tr>
      <w:tr w:rsidR="002B34A5" w:rsidTr="002B34A5">
        <w:tc>
          <w:tcPr>
            <w:tcW w:w="710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134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84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992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6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985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5" w:type="dxa"/>
          </w:tcPr>
          <w:p w:rsidR="002B34A5" w:rsidRDefault="002B34A5" w:rsidP="002B34A5">
            <w:pPr>
              <w:spacing w:line="600" w:lineRule="exact"/>
            </w:pPr>
          </w:p>
        </w:tc>
      </w:tr>
      <w:tr w:rsidR="002B34A5" w:rsidTr="002B34A5">
        <w:tc>
          <w:tcPr>
            <w:tcW w:w="710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134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84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992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2693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6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985" w:type="dxa"/>
          </w:tcPr>
          <w:p w:rsidR="002B34A5" w:rsidRDefault="002B34A5" w:rsidP="002B34A5">
            <w:pPr>
              <w:spacing w:line="600" w:lineRule="exact"/>
            </w:pPr>
          </w:p>
        </w:tc>
        <w:tc>
          <w:tcPr>
            <w:tcW w:w="1275" w:type="dxa"/>
          </w:tcPr>
          <w:p w:rsidR="002B34A5" w:rsidRDefault="002B34A5" w:rsidP="002B34A5">
            <w:pPr>
              <w:spacing w:line="600" w:lineRule="exact"/>
            </w:pPr>
          </w:p>
        </w:tc>
      </w:tr>
    </w:tbl>
    <w:p w:rsidR="002B34A5" w:rsidRPr="004F4E9F" w:rsidRDefault="002B34A5">
      <w:pPr>
        <w:rPr>
          <w:sz w:val="28"/>
          <w:szCs w:val="28"/>
        </w:rPr>
      </w:pPr>
      <w:r w:rsidRPr="004F4E9F">
        <w:rPr>
          <w:rFonts w:hint="eastAsia"/>
          <w:sz w:val="28"/>
          <w:szCs w:val="28"/>
        </w:rPr>
        <w:t>注：</w:t>
      </w:r>
      <w:r w:rsidRPr="004F4E9F">
        <w:rPr>
          <w:rFonts w:hint="eastAsia"/>
          <w:sz w:val="28"/>
          <w:szCs w:val="28"/>
        </w:rPr>
        <w:t>1.</w:t>
      </w:r>
      <w:r w:rsidRPr="004F4E9F">
        <w:rPr>
          <w:rFonts w:hint="eastAsia"/>
          <w:sz w:val="28"/>
          <w:szCs w:val="28"/>
        </w:rPr>
        <w:t>在粤（穗）有项目在建的企业均可填</w:t>
      </w:r>
      <w:r w:rsidR="004F4E9F">
        <w:rPr>
          <w:rFonts w:hint="eastAsia"/>
          <w:sz w:val="28"/>
          <w:szCs w:val="28"/>
        </w:rPr>
        <w:t>报</w:t>
      </w:r>
      <w:r w:rsidRPr="004F4E9F">
        <w:rPr>
          <w:rFonts w:hint="eastAsia"/>
          <w:sz w:val="28"/>
          <w:szCs w:val="28"/>
        </w:rPr>
        <w:t>相关信息；</w:t>
      </w:r>
    </w:p>
    <w:p w:rsidR="002B34A5" w:rsidRDefault="002B34A5" w:rsidP="00194E1B">
      <w:pPr>
        <w:ind w:firstLine="550"/>
        <w:rPr>
          <w:rFonts w:hint="eastAsia"/>
          <w:sz w:val="28"/>
          <w:szCs w:val="28"/>
        </w:rPr>
      </w:pPr>
      <w:r w:rsidRPr="004F4E9F">
        <w:rPr>
          <w:rFonts w:hint="eastAsia"/>
          <w:sz w:val="28"/>
          <w:szCs w:val="28"/>
        </w:rPr>
        <w:t>2.</w:t>
      </w:r>
      <w:r w:rsidRPr="004F4E9F">
        <w:rPr>
          <w:rFonts w:hint="eastAsia"/>
          <w:sz w:val="28"/>
          <w:szCs w:val="28"/>
        </w:rPr>
        <w:t>项目已竣工交</w:t>
      </w:r>
      <w:r w:rsidR="004F4E9F" w:rsidRPr="004F4E9F">
        <w:rPr>
          <w:rFonts w:hint="eastAsia"/>
          <w:sz w:val="28"/>
          <w:szCs w:val="28"/>
        </w:rPr>
        <w:t>付但仍有在粤（穗）从事经营活动的企业也可填报，需注明无在建项目</w:t>
      </w:r>
      <w:r w:rsidR="00194E1B">
        <w:rPr>
          <w:rFonts w:hint="eastAsia"/>
          <w:sz w:val="28"/>
          <w:szCs w:val="28"/>
        </w:rPr>
        <w:t>；</w:t>
      </w:r>
    </w:p>
    <w:p w:rsidR="00194E1B" w:rsidRPr="00194E1B" w:rsidRDefault="00194E1B" w:rsidP="00194E1B">
      <w:pPr>
        <w:ind w:firstLine="55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企业经营困难及建议可另书面材料一并发送至市建协邮箱。</w:t>
      </w:r>
    </w:p>
    <w:sectPr w:rsidR="00194E1B" w:rsidRPr="00194E1B" w:rsidSect="002B34A5">
      <w:pgSz w:w="16838" w:h="11906" w:orient="landscape"/>
      <w:pgMar w:top="1531" w:right="1985" w:bottom="1531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8A" w:rsidRDefault="008E768A" w:rsidP="00194E1B">
      <w:r>
        <w:separator/>
      </w:r>
    </w:p>
  </w:endnote>
  <w:endnote w:type="continuationSeparator" w:id="0">
    <w:p w:rsidR="008E768A" w:rsidRDefault="008E768A" w:rsidP="0019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8A" w:rsidRDefault="008E768A" w:rsidP="00194E1B">
      <w:r>
        <w:separator/>
      </w:r>
    </w:p>
  </w:footnote>
  <w:footnote w:type="continuationSeparator" w:id="0">
    <w:p w:rsidR="008E768A" w:rsidRDefault="008E768A" w:rsidP="00194E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4A5"/>
    <w:rsid w:val="00194E1B"/>
    <w:rsid w:val="002B34A5"/>
    <w:rsid w:val="00452BDA"/>
    <w:rsid w:val="004F4E9F"/>
    <w:rsid w:val="006C16EB"/>
    <w:rsid w:val="008253F6"/>
    <w:rsid w:val="00840983"/>
    <w:rsid w:val="00860776"/>
    <w:rsid w:val="008E768A"/>
    <w:rsid w:val="00BD537A"/>
    <w:rsid w:val="00FA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7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34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2B34A5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194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4E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4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4E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3</cp:revision>
  <cp:lastPrinted>2023-03-17T06:58:00Z</cp:lastPrinted>
  <dcterms:created xsi:type="dcterms:W3CDTF">2023-03-17T06:49:00Z</dcterms:created>
  <dcterms:modified xsi:type="dcterms:W3CDTF">2023-03-17T07:58:00Z</dcterms:modified>
</cp:coreProperties>
</file>