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79" w:rsidRPr="00D35079" w:rsidRDefault="00D35079" w:rsidP="00D35079">
      <w:pPr>
        <w:widowControl/>
        <w:shd w:val="clear" w:color="auto" w:fill="FFFFFF"/>
        <w:spacing w:line="560" w:lineRule="exact"/>
        <w:outlineLvl w:val="1"/>
        <w:rPr>
          <w:rFonts w:ascii="宋体" w:eastAsia="宋体" w:hAnsi="宋体" w:cs="宋体" w:hint="eastAsia"/>
          <w:b/>
          <w:bCs/>
          <w:color w:val="067AC3"/>
          <w:kern w:val="0"/>
          <w:sz w:val="30"/>
          <w:szCs w:val="30"/>
        </w:rPr>
      </w:pPr>
      <w:r w:rsidRPr="00D35079">
        <w:rPr>
          <w:rFonts w:ascii="宋体" w:eastAsia="宋体" w:hAnsi="宋体" w:cs="宋体" w:hint="eastAsia"/>
          <w:b/>
          <w:bCs/>
          <w:color w:val="067AC3"/>
          <w:kern w:val="0"/>
          <w:sz w:val="30"/>
          <w:szCs w:val="30"/>
        </w:rPr>
        <w:t>附件1：</w:t>
      </w:r>
    </w:p>
    <w:p w:rsidR="00D35079" w:rsidRDefault="00D35079" w:rsidP="00D35079">
      <w:pPr>
        <w:widowControl/>
        <w:shd w:val="clear" w:color="auto" w:fill="FFFFFF"/>
        <w:spacing w:line="560" w:lineRule="exact"/>
        <w:jc w:val="center"/>
        <w:outlineLvl w:val="1"/>
        <w:rPr>
          <w:rFonts w:ascii="黑体" w:eastAsia="黑体" w:hAnsi="黑体" w:cs="宋体" w:hint="eastAsia"/>
          <w:b/>
          <w:bCs/>
          <w:color w:val="067AC3"/>
          <w:kern w:val="0"/>
          <w:sz w:val="36"/>
          <w:szCs w:val="36"/>
        </w:rPr>
      </w:pPr>
    </w:p>
    <w:p w:rsidR="00D35079" w:rsidRPr="00D35079" w:rsidRDefault="00D35079" w:rsidP="00D35079">
      <w:pPr>
        <w:widowControl/>
        <w:shd w:val="clear" w:color="auto" w:fill="FFFFFF"/>
        <w:spacing w:line="560" w:lineRule="exact"/>
        <w:jc w:val="center"/>
        <w:outlineLvl w:val="1"/>
        <w:rPr>
          <w:rFonts w:ascii="黑体" w:eastAsia="黑体" w:hAnsi="黑体" w:cs="宋体" w:hint="eastAsia"/>
          <w:b/>
          <w:bCs/>
          <w:color w:val="067AC3"/>
          <w:kern w:val="0"/>
          <w:sz w:val="36"/>
          <w:szCs w:val="36"/>
        </w:rPr>
      </w:pPr>
      <w:r w:rsidRPr="00D35079">
        <w:rPr>
          <w:rFonts w:ascii="黑体" w:eastAsia="黑体" w:hAnsi="黑体" w:cs="宋体" w:hint="eastAsia"/>
          <w:b/>
          <w:bCs/>
          <w:color w:val="067AC3"/>
          <w:kern w:val="0"/>
          <w:sz w:val="36"/>
          <w:szCs w:val="36"/>
        </w:rPr>
        <w:t>关于住房城乡建设行业从业</w:t>
      </w:r>
    </w:p>
    <w:p w:rsidR="00D35079" w:rsidRPr="00D35079" w:rsidRDefault="00D35079" w:rsidP="00D35079">
      <w:pPr>
        <w:widowControl/>
        <w:shd w:val="clear" w:color="auto" w:fill="FFFFFF"/>
        <w:spacing w:line="560" w:lineRule="exact"/>
        <w:jc w:val="center"/>
        <w:outlineLvl w:val="1"/>
        <w:rPr>
          <w:rFonts w:ascii="黑体" w:eastAsia="黑体" w:hAnsi="黑体" w:cs="宋体" w:hint="eastAsia"/>
          <w:b/>
          <w:bCs/>
          <w:color w:val="067AC3"/>
          <w:kern w:val="0"/>
          <w:sz w:val="36"/>
          <w:szCs w:val="36"/>
        </w:rPr>
      </w:pPr>
      <w:r w:rsidRPr="00D35079">
        <w:rPr>
          <w:rFonts w:ascii="黑体" w:eastAsia="黑体" w:hAnsi="黑体" w:cs="宋体" w:hint="eastAsia"/>
          <w:b/>
          <w:bCs/>
          <w:color w:val="067AC3"/>
          <w:kern w:val="0"/>
          <w:sz w:val="36"/>
          <w:szCs w:val="36"/>
        </w:rPr>
        <w:t>人员职业教育培训工作有关事项的通知</w:t>
      </w:r>
    </w:p>
    <w:p w:rsidR="00D35079" w:rsidRDefault="00D35079" w:rsidP="00D35079">
      <w:pPr>
        <w:widowControl/>
        <w:shd w:val="clear" w:color="auto" w:fill="FFFFFF"/>
        <w:spacing w:line="560" w:lineRule="exact"/>
        <w:jc w:val="center"/>
        <w:outlineLvl w:val="1"/>
        <w:rPr>
          <w:rFonts w:ascii="仿宋" w:eastAsia="仿宋" w:hAnsi="仿宋" w:hint="eastAsia"/>
          <w:color w:val="333333"/>
          <w:sz w:val="32"/>
          <w:szCs w:val="32"/>
          <w:shd w:val="clear" w:color="auto" w:fill="FFFFFF"/>
        </w:rPr>
      </w:pPr>
      <w:proofErr w:type="gramStart"/>
      <w:r w:rsidRPr="00D35079">
        <w:rPr>
          <w:rFonts w:ascii="仿宋" w:eastAsia="仿宋" w:hAnsi="仿宋" w:hint="eastAsia"/>
          <w:color w:val="333333"/>
          <w:sz w:val="32"/>
          <w:szCs w:val="32"/>
          <w:shd w:val="clear" w:color="auto" w:fill="FFFFFF"/>
        </w:rPr>
        <w:t>闽建办</w:t>
      </w:r>
      <w:proofErr w:type="gramEnd"/>
      <w:r w:rsidRPr="00D35079">
        <w:rPr>
          <w:rFonts w:ascii="仿宋" w:eastAsia="仿宋" w:hAnsi="仿宋" w:hint="eastAsia"/>
          <w:color w:val="333333"/>
          <w:sz w:val="32"/>
          <w:szCs w:val="32"/>
          <w:shd w:val="clear" w:color="auto" w:fill="FFFFFF"/>
        </w:rPr>
        <w:t>人〔2020〕3号</w:t>
      </w:r>
    </w:p>
    <w:p w:rsidR="00D35079" w:rsidRPr="00D35079" w:rsidRDefault="00D35079" w:rsidP="00D35079">
      <w:pPr>
        <w:widowControl/>
        <w:shd w:val="clear" w:color="auto" w:fill="FFFFFF"/>
        <w:spacing w:line="560" w:lineRule="exact"/>
        <w:jc w:val="center"/>
        <w:outlineLvl w:val="1"/>
        <w:rPr>
          <w:rFonts w:ascii="仿宋" w:eastAsia="仿宋" w:hAnsi="仿宋" w:cs="宋体"/>
          <w:b/>
          <w:bCs/>
          <w:color w:val="067AC3"/>
          <w:kern w:val="0"/>
          <w:sz w:val="32"/>
          <w:szCs w:val="32"/>
        </w:rPr>
      </w:pPr>
    </w:p>
    <w:p w:rsidR="00D35079" w:rsidRPr="00D35079" w:rsidRDefault="00D35079" w:rsidP="00D35079">
      <w:pPr>
        <w:pStyle w:val="a3"/>
        <w:shd w:val="clear" w:color="auto" w:fill="FFFFFF"/>
        <w:spacing w:before="0" w:beforeAutospacing="0" w:after="0" w:afterAutospacing="0" w:line="560" w:lineRule="exact"/>
        <w:rPr>
          <w:rFonts w:ascii="仿宋" w:eastAsia="仿宋" w:hAnsi="仿宋"/>
          <w:color w:val="333333"/>
          <w:sz w:val="32"/>
          <w:szCs w:val="32"/>
        </w:rPr>
      </w:pPr>
      <w:r w:rsidRPr="00D35079">
        <w:rPr>
          <w:rFonts w:ascii="仿宋" w:eastAsia="仿宋" w:hAnsi="仿宋" w:hint="eastAsia"/>
          <w:color w:val="333333"/>
          <w:sz w:val="32"/>
          <w:szCs w:val="32"/>
        </w:rPr>
        <w:t>各设区市建设局、市政园林局,平潭综合实验区交建局，“建筑之乡”住建局：</w:t>
      </w:r>
    </w:p>
    <w:p w:rsidR="00D35079" w:rsidRPr="00D35079" w:rsidRDefault="00D35079" w:rsidP="00D35079">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D35079">
        <w:rPr>
          <w:rFonts w:ascii="仿宋" w:eastAsia="仿宋" w:hAnsi="仿宋" w:hint="eastAsia"/>
          <w:color w:val="333333"/>
          <w:sz w:val="32"/>
          <w:szCs w:val="32"/>
        </w:rPr>
        <w:t xml:space="preserve">　　为深入贯彻落实“放管服”改革，进一步优化营商环境，减轻企业负担，根据国家和省有关职业资格清理规范要求，保证建筑市场主体公平、公正、有序竞争。现就规范</w:t>
      </w:r>
      <w:proofErr w:type="gramStart"/>
      <w:r w:rsidRPr="00D35079">
        <w:rPr>
          <w:rFonts w:ascii="仿宋" w:eastAsia="仿宋" w:hAnsi="仿宋" w:hint="eastAsia"/>
          <w:color w:val="333333"/>
          <w:sz w:val="32"/>
          <w:szCs w:val="32"/>
        </w:rPr>
        <w:t>全省住</w:t>
      </w:r>
      <w:proofErr w:type="gramEnd"/>
      <w:r w:rsidRPr="00D35079">
        <w:rPr>
          <w:rFonts w:ascii="仿宋" w:eastAsia="仿宋" w:hAnsi="仿宋" w:hint="eastAsia"/>
          <w:color w:val="333333"/>
          <w:sz w:val="32"/>
          <w:szCs w:val="32"/>
        </w:rPr>
        <w:t>建行业从业人员职业资格教育培训发证工作有关事项通知如下：</w:t>
      </w:r>
    </w:p>
    <w:p w:rsidR="00D35079" w:rsidRPr="00D35079" w:rsidRDefault="00D35079" w:rsidP="00D35079">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D35079">
        <w:rPr>
          <w:rFonts w:ascii="仿宋" w:eastAsia="仿宋" w:hAnsi="仿宋" w:hint="eastAsia"/>
          <w:color w:val="333333"/>
          <w:sz w:val="32"/>
          <w:szCs w:val="32"/>
        </w:rPr>
        <w:t xml:space="preserve">　　一、未列入《国家职业资格目录》的职业资格证书，各级住房和城乡建设主管部门和有关单位不得进行岗位设定和职业资格许可认定，不得开展考核发证。除法律、法规、规章规定的外，不作为行政许可的前置条件、投标要求、评标依据及合同示范文本内容。</w:t>
      </w:r>
    </w:p>
    <w:p w:rsidR="00D35079" w:rsidRPr="00D35079" w:rsidRDefault="00D35079" w:rsidP="00D35079">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D35079">
        <w:rPr>
          <w:rFonts w:ascii="仿宋" w:eastAsia="仿宋" w:hAnsi="仿宋" w:hint="eastAsia"/>
          <w:color w:val="333333"/>
          <w:sz w:val="32"/>
          <w:szCs w:val="32"/>
        </w:rPr>
        <w:t xml:space="preserve">　　二、根据住建部和我省相关文件要求，施工现场专业人员职业培训由符合条件的一级及以上施工企业、专业培训机构和职业院校组织实施，由培训单位发放职业培训合格证。符合条件的培训单位填好信息登记表在“福建省建设从业人员综合服务平台”公布。原持有的《住房和城乡建设领域专业人员岗位培训考核合格证书》继续有效。</w:t>
      </w:r>
    </w:p>
    <w:p w:rsidR="00D35079" w:rsidRPr="00D35079" w:rsidRDefault="00D35079" w:rsidP="00D35079">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D35079">
        <w:rPr>
          <w:rFonts w:ascii="仿宋" w:eastAsia="仿宋" w:hAnsi="仿宋" w:hint="eastAsia"/>
          <w:color w:val="333333"/>
          <w:sz w:val="32"/>
          <w:szCs w:val="32"/>
        </w:rPr>
        <w:lastRenderedPageBreak/>
        <w:t xml:space="preserve">　　三、取消园林绿化“四大员”岗位证书（施工员、质量员、安全员、材料员），园林绿化施工企业信用评价办法和标准将作相应调整。</w:t>
      </w:r>
    </w:p>
    <w:p w:rsidR="00D35079" w:rsidRPr="00D35079" w:rsidRDefault="00D35079" w:rsidP="00D35079">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D35079">
        <w:rPr>
          <w:rFonts w:ascii="仿宋" w:eastAsia="仿宋" w:hAnsi="仿宋" w:hint="eastAsia"/>
          <w:color w:val="333333"/>
          <w:sz w:val="32"/>
          <w:szCs w:val="32"/>
        </w:rPr>
        <w:t xml:space="preserve">　　四、建设工程检测试验人员岗位证书由用人单位自行培训发证，用人单位也可委托其他培训机构、行业协会培训发证。各培训单位应当及时将证书数据上传“福建省建设从业人员综合服务平台”。原《建设工程检测试验人员岗位证书》继续有效。</w:t>
      </w:r>
    </w:p>
    <w:p w:rsidR="00D35079" w:rsidRPr="00D35079" w:rsidRDefault="00D35079" w:rsidP="00D35079">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D35079">
        <w:rPr>
          <w:rFonts w:ascii="仿宋" w:eastAsia="仿宋" w:hAnsi="仿宋" w:hint="eastAsia"/>
          <w:color w:val="333333"/>
          <w:sz w:val="32"/>
          <w:szCs w:val="32"/>
        </w:rPr>
        <w:t xml:space="preserve">　　五、加强对建筑施工特种作业人员的安全教育培训或继续教育。特种作业人员应当参加用人单位自行组织的年度安全教育培训或用人单位委托其他专业机构组织的继续教育，年度培训时间不少于24小时。培训信息应及时对接“福建省建设从业人员综合服务平台”。</w:t>
      </w:r>
    </w:p>
    <w:p w:rsidR="00D35079" w:rsidRPr="00D35079" w:rsidRDefault="00D35079" w:rsidP="00D35079">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D35079">
        <w:rPr>
          <w:rFonts w:ascii="仿宋" w:eastAsia="仿宋" w:hAnsi="仿宋" w:hint="eastAsia"/>
          <w:color w:val="333333"/>
          <w:sz w:val="32"/>
          <w:szCs w:val="32"/>
        </w:rPr>
        <w:t xml:space="preserve">　　六、加强对施工企业“安管人员”安全生产教育培训。“安管人员”应当参加企业年度安全生产教育培训合格，且在证书有效期内参加县级以上住房和城乡建设主管部门组织的安全生产教育培训时间满24学时。</w:t>
      </w:r>
    </w:p>
    <w:p w:rsidR="00D35079" w:rsidRPr="00D35079" w:rsidRDefault="00D35079" w:rsidP="00D35079">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D35079">
        <w:rPr>
          <w:rFonts w:ascii="仿宋" w:eastAsia="仿宋" w:hAnsi="仿宋" w:hint="eastAsia"/>
          <w:color w:val="333333"/>
          <w:sz w:val="32"/>
          <w:szCs w:val="32"/>
        </w:rPr>
        <w:t xml:space="preserve">　　七、执业注册人员继续教育应当按相应专业规定的继续教育内容和标准，完成继续教育学时。执业注册人员可参加用人单位组织的继续教育培训，也可参加有关机构组织的继续教育培训，各用人单位、培训机构应将培训信息及时、准确地对接“福建省建设从业人员综合服务平台”。住建部有关执业注册人员继续教育政策调整的，从其规定。</w:t>
      </w:r>
    </w:p>
    <w:p w:rsidR="00D35079" w:rsidRPr="00D35079" w:rsidRDefault="00D35079" w:rsidP="00D35079">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D35079">
        <w:rPr>
          <w:rFonts w:ascii="仿宋" w:eastAsia="仿宋" w:hAnsi="仿宋" w:hint="eastAsia"/>
          <w:color w:val="333333"/>
          <w:sz w:val="32"/>
          <w:szCs w:val="32"/>
        </w:rPr>
        <w:lastRenderedPageBreak/>
        <w:t xml:space="preserve">　　按照“谁培训、谁负责”的原则，各用人单位、培训机构应对培训真实性及培训质量负责，保证从业人员具备相应管理、技术等能力并不断提升，确保工程质量和施工安全。各级住房和城乡建设主管部门要加强对从业人员职业教育培训工作的指导、监督和服务，督促企业履行培训主体责任，鼓励并引导从业人员参加各类专业知识培训，树立终身教育理念。</w:t>
      </w:r>
    </w:p>
    <w:p w:rsidR="00D35079" w:rsidRPr="00D35079" w:rsidRDefault="00D35079" w:rsidP="00D35079">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D35079">
        <w:rPr>
          <w:rFonts w:eastAsia="仿宋" w:hint="eastAsia"/>
          <w:color w:val="333333"/>
          <w:sz w:val="32"/>
          <w:szCs w:val="32"/>
        </w:rPr>
        <w:t> </w:t>
      </w:r>
    </w:p>
    <w:p w:rsidR="00D35079" w:rsidRPr="00D35079" w:rsidRDefault="00D35079" w:rsidP="00D35079">
      <w:pPr>
        <w:pStyle w:val="a3"/>
        <w:shd w:val="clear" w:color="auto" w:fill="FFFFFF"/>
        <w:spacing w:before="0" w:beforeAutospacing="0" w:after="0" w:afterAutospacing="0" w:line="560" w:lineRule="exact"/>
        <w:jc w:val="right"/>
        <w:rPr>
          <w:rFonts w:ascii="仿宋" w:eastAsia="仿宋" w:hAnsi="仿宋" w:hint="eastAsia"/>
          <w:color w:val="333333"/>
          <w:sz w:val="32"/>
          <w:szCs w:val="32"/>
        </w:rPr>
      </w:pPr>
      <w:r w:rsidRPr="00D35079">
        <w:rPr>
          <w:rFonts w:ascii="仿宋" w:eastAsia="仿宋" w:hAnsi="仿宋" w:hint="eastAsia"/>
          <w:color w:val="333333"/>
          <w:sz w:val="32"/>
          <w:szCs w:val="32"/>
        </w:rPr>
        <w:t xml:space="preserve">　　　　　　　　　　　　　　　　　　　　　　　　　　　　　　　　　　　福建省住房和城乡建设厅办公室</w:t>
      </w:r>
      <w:proofErr w:type="gramStart"/>
      <w:r w:rsidRPr="00D35079">
        <w:rPr>
          <w:rFonts w:ascii="仿宋" w:eastAsia="仿宋" w:hAnsi="仿宋" w:hint="eastAsia"/>
          <w:color w:val="333333"/>
          <w:sz w:val="32"/>
          <w:szCs w:val="32"/>
        </w:rPr>
        <w:t xml:space="preserve">　　　　　　　　　　　　　　　　　　　　　　　　　　　　　　　　　　　　　　</w:t>
      </w:r>
      <w:proofErr w:type="gramEnd"/>
      <w:r w:rsidRPr="00D35079">
        <w:rPr>
          <w:rFonts w:ascii="仿宋" w:eastAsia="仿宋" w:hAnsi="仿宋" w:hint="eastAsia"/>
          <w:color w:val="333333"/>
          <w:sz w:val="32"/>
          <w:szCs w:val="32"/>
        </w:rPr>
        <w:t xml:space="preserve"> 2020年10月19日</w:t>
      </w:r>
    </w:p>
    <w:p w:rsidR="003B6990" w:rsidRPr="00D35079" w:rsidRDefault="003B6990" w:rsidP="00D35079">
      <w:pPr>
        <w:spacing w:line="560" w:lineRule="exact"/>
        <w:rPr>
          <w:rFonts w:ascii="仿宋" w:eastAsia="仿宋" w:hAnsi="仿宋" w:hint="eastAsia"/>
          <w:sz w:val="32"/>
          <w:szCs w:val="32"/>
        </w:rPr>
      </w:pPr>
    </w:p>
    <w:sectPr w:rsidR="003B6990" w:rsidRPr="00D35079" w:rsidSect="003B69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5079"/>
    <w:rsid w:val="003B6990"/>
    <w:rsid w:val="00D35079"/>
    <w:rsid w:val="00F23A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90"/>
    <w:pPr>
      <w:widowControl w:val="0"/>
      <w:jc w:val="both"/>
    </w:pPr>
  </w:style>
  <w:style w:type="paragraph" w:styleId="2">
    <w:name w:val="heading 2"/>
    <w:basedOn w:val="a"/>
    <w:link w:val="2Char"/>
    <w:uiPriority w:val="9"/>
    <w:qFormat/>
    <w:rsid w:val="00D3507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35079"/>
    <w:rPr>
      <w:rFonts w:ascii="宋体" w:eastAsia="宋体" w:hAnsi="宋体" w:cs="宋体"/>
      <w:b/>
      <w:bCs/>
      <w:kern w:val="0"/>
      <w:sz w:val="36"/>
      <w:szCs w:val="36"/>
    </w:rPr>
  </w:style>
  <w:style w:type="paragraph" w:styleId="a3">
    <w:name w:val="Normal (Web)"/>
    <w:basedOn w:val="a"/>
    <w:uiPriority w:val="99"/>
    <w:semiHidden/>
    <w:unhideWhenUsed/>
    <w:rsid w:val="00D350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638317">
      <w:bodyDiv w:val="1"/>
      <w:marLeft w:val="0"/>
      <w:marRight w:val="0"/>
      <w:marTop w:val="0"/>
      <w:marBottom w:val="0"/>
      <w:divBdr>
        <w:top w:val="none" w:sz="0" w:space="0" w:color="auto"/>
        <w:left w:val="none" w:sz="0" w:space="0" w:color="auto"/>
        <w:bottom w:val="none" w:sz="0" w:space="0" w:color="auto"/>
        <w:right w:val="none" w:sz="0" w:space="0" w:color="auto"/>
      </w:divBdr>
    </w:div>
    <w:div w:id="202547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2021-04-14T00:49:00Z</dcterms:created>
  <dcterms:modified xsi:type="dcterms:W3CDTF">2021-04-14T00:52:00Z</dcterms:modified>
</cp:coreProperties>
</file>